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21645B11"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Verordnung (EU) 202</w:t>
      </w:r>
      <w:r w:rsidR="002E135A">
        <w:rPr>
          <w:szCs w:val="24"/>
        </w:rPr>
        <w:t>5</w:t>
      </w:r>
      <w:r w:rsidR="0022032F" w:rsidRPr="0022032F">
        <w:rPr>
          <w:szCs w:val="24"/>
        </w:rPr>
        <w:t>/</w:t>
      </w:r>
      <w:r w:rsidR="002E135A">
        <w:rPr>
          <w:szCs w:val="24"/>
        </w:rPr>
        <w:t>2033</w:t>
      </w:r>
      <w:r w:rsidR="0022032F" w:rsidRPr="0022032F">
        <w:rPr>
          <w:szCs w:val="24"/>
        </w:rPr>
        <w:t xml:space="preserve"> des Rates</w:t>
      </w:r>
    </w:p>
    <w:p w14:paraId="41B7AA10" w14:textId="4D0437F9" w:rsidR="007C2E7D" w:rsidRPr="00C00206" w:rsidRDefault="0022032F" w:rsidP="007C2E7D">
      <w:pPr>
        <w:pStyle w:val="Titel"/>
        <w:jc w:val="center"/>
        <w:rPr>
          <w:szCs w:val="24"/>
        </w:rPr>
      </w:pPr>
      <w:r w:rsidRPr="0022032F">
        <w:rPr>
          <w:szCs w:val="24"/>
        </w:rPr>
        <w:t xml:space="preserve">vom </w:t>
      </w:r>
      <w:r w:rsidR="002E135A">
        <w:rPr>
          <w:szCs w:val="24"/>
        </w:rPr>
        <w:t>23. Oktober 2025</w:t>
      </w:r>
    </w:p>
    <w:p w14:paraId="3E0410F0" w14:textId="77777777" w:rsidR="0043676C" w:rsidRPr="0043676C" w:rsidRDefault="0043676C" w:rsidP="0043676C"/>
    <w:p w14:paraId="3D0A9AF5" w14:textId="0463FE34"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593DA41B" w:rsidR="00C743D9" w:rsidRDefault="00C743D9" w:rsidP="00C743D9">
      <w:pPr>
        <w:ind w:firstLine="0"/>
        <w:rPr>
          <w:rFonts w:cs="Arial"/>
          <w:b/>
          <w:bCs/>
          <w:szCs w:val="20"/>
        </w:rPr>
      </w:pPr>
      <w:r>
        <w:rPr>
          <w:rFonts w:cs="Arial"/>
          <w:b/>
          <w:bCs/>
          <w:szCs w:val="20"/>
        </w:rPr>
        <w:t xml:space="preserve">Mit der elektronischen Abgabe dieser Eigenerklärung über </w:t>
      </w:r>
      <w:r w:rsidR="00E036B4">
        <w:rPr>
          <w:rFonts w:cs="Arial"/>
          <w:b/>
          <w:bCs/>
          <w:szCs w:val="20"/>
        </w:rPr>
        <w:t>das Deutsche Vergabeportal</w:t>
      </w:r>
      <w:r>
        <w:rPr>
          <w:rFonts w:cs="Arial"/>
          <w:b/>
          <w:bCs/>
          <w:szCs w:val="20"/>
        </w:rPr>
        <w:t xml:space="preserve">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C68AC" w14:textId="77777777" w:rsidR="0064624F" w:rsidRDefault="0064624F" w:rsidP="00B3223D">
      <w:pPr>
        <w:spacing w:after="0" w:line="240" w:lineRule="auto"/>
      </w:pPr>
      <w:r>
        <w:separator/>
      </w:r>
    </w:p>
  </w:endnote>
  <w:endnote w:type="continuationSeparator" w:id="0">
    <w:p w14:paraId="38048560" w14:textId="77777777" w:rsidR="0064624F" w:rsidRDefault="0064624F" w:rsidP="00B3223D">
      <w:pPr>
        <w:spacing w:after="0" w:line="240" w:lineRule="auto"/>
      </w:pPr>
      <w:r>
        <w:continuationSeparator/>
      </w:r>
    </w:p>
  </w:endnote>
  <w:endnote w:id="1">
    <w:p w14:paraId="75596F7A" w14:textId="1EA87210" w:rsidR="007C2E7D" w:rsidRDefault="007C2E7D" w:rsidP="00832990">
      <w:pPr>
        <w:pStyle w:val="Endnotentext"/>
        <w:spacing w:after="120"/>
        <w:ind w:firstLine="0"/>
      </w:pPr>
      <w:r>
        <w:rPr>
          <w:rStyle w:val="Endnotenzeichen"/>
        </w:rPr>
        <w:endnoteRef/>
      </w:r>
      <w:r w:rsidR="00832990">
        <w:t xml:space="preserve"> Artikel 5k der Verordnung (EU) Nr. 833/2014 in der Fassung der Verordnung (EU) 20</w:t>
      </w:r>
      <w:r w:rsidR="002E135A">
        <w:t>25</w:t>
      </w:r>
      <w:r w:rsidR="00832990">
        <w:t>/</w:t>
      </w:r>
      <w:r w:rsidR="002E135A">
        <w:t>2033</w:t>
      </w:r>
      <w:r w:rsidR="00832990">
        <w:t xml:space="preserve"> des Rates vom </w:t>
      </w:r>
      <w:r w:rsidR="002E135A">
        <w:t>23. Oktober 2025</w:t>
      </w:r>
      <w:r w:rsidR="00832990">
        <w:t xml:space="preserve"> </w:t>
      </w:r>
      <w:r>
        <w:t>lautet wie folgt:</w:t>
      </w:r>
    </w:p>
    <w:p w14:paraId="46A8147A" w14:textId="2A6CBAD6" w:rsidR="0022032F" w:rsidRDefault="007866A2" w:rsidP="007866A2">
      <w:pPr>
        <w:pStyle w:val="Endnotentext"/>
        <w:numPr>
          <w:ilvl w:val="0"/>
          <w:numId w:val="25"/>
        </w:numPr>
        <w:ind w:left="567" w:hanging="567"/>
      </w:pPr>
      <w:r w:rsidRPr="007866A2">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r w:rsidR="0022032F">
        <w:t>:</w:t>
      </w:r>
    </w:p>
    <w:p w14:paraId="00EFBE30" w14:textId="77777777" w:rsidR="007866A2" w:rsidRDefault="007866A2" w:rsidP="007866A2">
      <w:pPr>
        <w:pStyle w:val="Endnotentext"/>
        <w:numPr>
          <w:ilvl w:val="0"/>
          <w:numId w:val="27"/>
        </w:numPr>
        <w:ind w:left="1134" w:hanging="567"/>
      </w:pPr>
      <w:r>
        <w:t>ru</w:t>
      </w:r>
      <w:r w:rsidRPr="007866A2">
        <w:t>ssische Staatsangehörige, in Russland ansässige natürliche Personen oder in Russland niedergelassene juristische Personen, Organisationen oder Einrichtungen</w:t>
      </w:r>
    </w:p>
    <w:p w14:paraId="4CBC2092" w14:textId="77777777" w:rsidR="007866A2" w:rsidRDefault="007866A2" w:rsidP="007866A2">
      <w:pPr>
        <w:pStyle w:val="Endnotentext"/>
        <w:numPr>
          <w:ilvl w:val="0"/>
          <w:numId w:val="27"/>
        </w:numPr>
        <w:ind w:left="1134" w:hanging="567"/>
      </w:pPr>
      <w:r w:rsidRPr="007866A2">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0E6878FC" w14:textId="695CA1DE" w:rsidR="0022032F" w:rsidRDefault="007866A2" w:rsidP="007866A2">
      <w:pPr>
        <w:pStyle w:val="Endnotentext"/>
        <w:numPr>
          <w:ilvl w:val="0"/>
          <w:numId w:val="27"/>
        </w:numPr>
        <w:ind w:left="1134" w:hanging="567"/>
      </w:pPr>
      <w:r w:rsidRPr="007866A2">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137DC773" w14:textId="4B8E3AA5" w:rsidR="007866A2" w:rsidRDefault="007866A2" w:rsidP="007866A2">
      <w:pPr>
        <w:pStyle w:val="Endnotentext"/>
        <w:ind w:left="567" w:firstLine="0"/>
      </w:pPr>
      <w:r w:rsidRPr="007866A2">
        <w:t>einschließlich — wenn auf sie mehr als 10 % des Auftragswerts entfällt — Unterauftragnehmer, Lieferanten oder Unternehmen, deren Kapazitäten im Sinne der Richtlinien über die öffentliche Auftragsvergabe in Anspruch genommen werden</w:t>
      </w:r>
    </w:p>
    <w:p w14:paraId="153794ED" w14:textId="77777777" w:rsidR="007866A2" w:rsidRDefault="007866A2" w:rsidP="007866A2">
      <w:pPr>
        <w:pStyle w:val="Endnotentext"/>
        <w:numPr>
          <w:ilvl w:val="0"/>
          <w:numId w:val="25"/>
        </w:numPr>
        <w:ind w:left="567" w:hanging="567"/>
      </w:pPr>
      <w:r w:rsidRPr="007866A2">
        <w:t>Abweichend von Absatz 1 können die zuständigen Behörden die Vergabe oder die Fortsetzung der Erfüllung von Verträgen genehmigen, die bestimmt sind für</w:t>
      </w:r>
    </w:p>
    <w:p w14:paraId="6DD2E683" w14:textId="77777777" w:rsidR="007866A2" w:rsidRDefault="007866A2" w:rsidP="007866A2">
      <w:pPr>
        <w:pStyle w:val="Endnotentext"/>
        <w:numPr>
          <w:ilvl w:val="0"/>
          <w:numId w:val="28"/>
        </w:numPr>
        <w:ind w:left="1134" w:hanging="567"/>
      </w:pPr>
      <w:r w:rsidRPr="007866A2">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37A1EDF7" w14:textId="77777777" w:rsidR="007866A2" w:rsidRDefault="007866A2" w:rsidP="007866A2">
      <w:pPr>
        <w:pStyle w:val="Endnotentext"/>
        <w:numPr>
          <w:ilvl w:val="0"/>
          <w:numId w:val="28"/>
        </w:numPr>
        <w:ind w:left="1134" w:hanging="567"/>
      </w:pPr>
      <w:r>
        <w:t>die zwischenstaatliche Zusammenarbeit bei Raumfahrtprogrammen,</w:t>
      </w:r>
    </w:p>
    <w:p w14:paraId="69BD1DEE" w14:textId="77777777" w:rsidR="007866A2" w:rsidRDefault="007866A2" w:rsidP="007866A2">
      <w:pPr>
        <w:pStyle w:val="Endnotentext"/>
        <w:numPr>
          <w:ilvl w:val="0"/>
          <w:numId w:val="28"/>
        </w:numPr>
        <w:ind w:left="1134" w:hanging="567"/>
      </w:pPr>
      <w:r>
        <w:t>die Bereitstellung unbedingt notwendiger Güter oder Dienstleistungen, wenn sie ausschließlich oder nur in ausreichender Menge von den in Absatz 1 genannten Personen bereitgestellt werden können,</w:t>
      </w:r>
    </w:p>
    <w:p w14:paraId="66B6F4B0" w14:textId="13283D3B" w:rsidR="007866A2" w:rsidRDefault="007866A2" w:rsidP="007866A2">
      <w:pPr>
        <w:pStyle w:val="Endnotentext"/>
        <w:numPr>
          <w:ilvl w:val="0"/>
          <w:numId w:val="28"/>
        </w:numPr>
        <w:ind w:left="1134" w:hanging="567"/>
      </w:pPr>
      <w: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68D4AFA8" w14:textId="0DF7DA66" w:rsidR="007866A2" w:rsidRDefault="007866A2" w:rsidP="007866A2">
      <w:pPr>
        <w:pStyle w:val="Endnotentext"/>
        <w:numPr>
          <w:ilvl w:val="0"/>
          <w:numId w:val="28"/>
        </w:numPr>
        <w:ind w:left="1134" w:hanging="567"/>
      </w:pPr>
      <w:r w:rsidRPr="007866A2">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507428F" w14:textId="59E070B1" w:rsidR="007866A2" w:rsidRDefault="007866A2" w:rsidP="007866A2">
      <w:pPr>
        <w:pStyle w:val="Endnotentext"/>
        <w:numPr>
          <w:ilvl w:val="0"/>
          <w:numId w:val="25"/>
        </w:numPr>
        <w:ind w:left="567" w:hanging="567"/>
      </w:pPr>
      <w:r w:rsidRPr="007866A2">
        <w:t>Der betreffende Mitgliedstaat unterrichtet die anderen Mitgliedstaaten und die Kommission über jede nach diesem Artikel erteilte Genehmigung innerhalb von zwei Wochen nach deren Erteilung</w:t>
      </w:r>
      <w:r>
        <w:t>.</w:t>
      </w:r>
    </w:p>
    <w:p w14:paraId="375F30A3" w14:textId="15E31E1F" w:rsidR="007866A2" w:rsidRDefault="007866A2" w:rsidP="007866A2">
      <w:pPr>
        <w:pStyle w:val="Endnotentext"/>
        <w:numPr>
          <w:ilvl w:val="0"/>
          <w:numId w:val="25"/>
        </w:numPr>
        <w:ind w:left="567" w:hanging="567"/>
      </w:pPr>
      <w:r w:rsidRPr="007866A2">
        <w:t>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1F78" w14:textId="77777777" w:rsidR="00CF5527" w:rsidRDefault="00CF552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C862" w14:textId="77777777" w:rsidR="00CF5527" w:rsidRDefault="00CF55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CC9E0" w14:textId="77777777" w:rsidR="0064624F" w:rsidRDefault="0064624F" w:rsidP="00B3223D">
      <w:pPr>
        <w:spacing w:after="0" w:line="240" w:lineRule="auto"/>
      </w:pPr>
      <w:r>
        <w:separator/>
      </w:r>
    </w:p>
  </w:footnote>
  <w:footnote w:type="continuationSeparator" w:id="0">
    <w:p w14:paraId="6F82FBB7" w14:textId="77777777" w:rsidR="0064624F" w:rsidRDefault="0064624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C581" w14:textId="77777777" w:rsidR="00CF5527" w:rsidRDefault="00CF552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43CD" w14:textId="77777777" w:rsidR="00E84EBC" w:rsidRPr="00E84EBC" w:rsidRDefault="00E84EBC" w:rsidP="00E84EBC">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84EBC">
      <w:rPr>
        <w:rFonts w:eastAsia="Times New Roman" w:cs="Arial"/>
        <w:sz w:val="16"/>
        <w:szCs w:val="16"/>
        <w:lang w:eastAsia="de-DE"/>
      </w:rPr>
      <w:t>Stadtwerke Ratingen GmbH</w:t>
    </w:r>
  </w:p>
  <w:p w14:paraId="5D46E641" w14:textId="392AF42E" w:rsidR="00E84EBC" w:rsidRDefault="00E84EBC" w:rsidP="00E84EBC">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84EBC">
      <w:rPr>
        <w:rFonts w:eastAsia="Times New Roman" w:cs="Arial"/>
        <w:sz w:val="16"/>
        <w:szCs w:val="16"/>
        <w:lang w:eastAsia="de-DE"/>
      </w:rPr>
      <w:t>Vergabeverfahren: Rahmenvereinbarung über die Erbringung von Tiefbau- und Rohrleitungsbauarbeiten - T</w:t>
    </w:r>
    <w:r w:rsidR="00CF5527">
      <w:rPr>
        <w:rFonts w:eastAsia="Times New Roman" w:cs="Arial"/>
        <w:sz w:val="16"/>
        <w:szCs w:val="16"/>
        <w:lang w:eastAsia="de-DE"/>
      </w:rPr>
      <w:t>NI</w:t>
    </w:r>
    <w:r w:rsidRPr="00E84EBC">
      <w:rPr>
        <w:rFonts w:eastAsia="Times New Roman" w:cs="Arial"/>
        <w:sz w:val="16"/>
        <w:szCs w:val="16"/>
        <w:lang w:eastAsia="de-DE"/>
      </w:rPr>
      <w:t xml:space="preserve"> (Los </w:t>
    </w:r>
    <w:r w:rsidR="00CF5527">
      <w:rPr>
        <w:rFonts w:eastAsia="Times New Roman" w:cs="Arial"/>
        <w:sz w:val="16"/>
        <w:szCs w:val="16"/>
        <w:lang w:eastAsia="de-DE"/>
      </w:rPr>
      <w:t>2</w:t>
    </w:r>
    <w:r w:rsidRPr="00E84EBC">
      <w:rPr>
        <w:rFonts w:eastAsia="Times New Roman" w:cs="Arial"/>
        <w:sz w:val="16"/>
        <w:szCs w:val="16"/>
        <w:lang w:eastAsia="de-DE"/>
      </w:rPr>
      <w:t>)</w:t>
    </w:r>
  </w:p>
  <w:p w14:paraId="5630BAEE" w14:textId="032E887A" w:rsidR="00E84EBC" w:rsidRPr="00E84EBC" w:rsidRDefault="00E84EBC" w:rsidP="00E84EBC">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84EBC">
      <w:rPr>
        <w:rFonts w:eastAsia="Times New Roman" w:cs="Arial"/>
        <w:sz w:val="16"/>
        <w:szCs w:val="16"/>
        <w:lang w:eastAsia="de-DE"/>
      </w:rPr>
      <w:t>Vergabenummer: 130</w:t>
    </w:r>
    <w:r w:rsidR="00CF5527">
      <w:rPr>
        <w:rFonts w:eastAsia="Times New Roman" w:cs="Arial"/>
        <w:sz w:val="16"/>
        <w:szCs w:val="16"/>
        <w:lang w:eastAsia="de-DE"/>
      </w:rPr>
      <w:t>4</w:t>
    </w:r>
    <w:r w:rsidRPr="00E84EBC">
      <w:rPr>
        <w:rFonts w:eastAsia="Times New Roman" w:cs="Arial"/>
        <w:sz w:val="16"/>
        <w:szCs w:val="16"/>
        <w:lang w:eastAsia="de-DE"/>
      </w:rPr>
      <w:t>/26</w:t>
    </w:r>
  </w:p>
  <w:p w14:paraId="60FE0A79" w14:textId="7B274575" w:rsidR="00E35872" w:rsidRPr="00380DB0" w:rsidRDefault="00E35872" w:rsidP="00E35872">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380DB0">
      <w:rPr>
        <w:rFonts w:eastAsia="Times New Roman" w:cs="Arial"/>
        <w:sz w:val="16"/>
        <w:szCs w:val="16"/>
        <w:lang w:eastAsia="de-DE"/>
      </w:rPr>
      <w:t>Vordruck 0</w:t>
    </w:r>
    <w:r w:rsidR="00E84EBC">
      <w:rPr>
        <w:rFonts w:eastAsia="Times New Roman" w:cs="Arial"/>
        <w:sz w:val="16"/>
        <w:szCs w:val="16"/>
        <w:lang w:eastAsia="de-DE"/>
      </w:rPr>
      <w:t>4</w:t>
    </w:r>
    <w:r w:rsidR="00857B6B" w:rsidRPr="00380DB0">
      <w:rPr>
        <w:rFonts w:eastAsia="Times New Roman" w:cs="Arial"/>
        <w:sz w:val="16"/>
        <w:szCs w:val="16"/>
        <w:lang w:eastAsia="de-DE"/>
      </w:rPr>
      <w:t>b</w:t>
    </w:r>
  </w:p>
  <w:p w14:paraId="074A536B" w14:textId="77777777" w:rsidR="004D5D30" w:rsidRPr="008E3725" w:rsidRDefault="004D5D30" w:rsidP="002239CE">
    <w:pPr>
      <w:pBdr>
        <w:bottom w:val="single" w:sz="4" w:space="1" w:color="auto"/>
      </w:pBdr>
      <w:tabs>
        <w:tab w:val="right" w:pos="9923"/>
      </w:tabs>
      <w:spacing w:before="0" w:after="0" w:line="240" w:lineRule="auto"/>
      <w:ind w:right="-568" w:firstLine="0"/>
      <w:rPr>
        <w:rFonts w:eastAsia="Times New Roman" w:cs="Arial"/>
        <w:szCs w:val="20"/>
        <w:lang w:eastAsia="de-DE"/>
      </w:rPr>
    </w:pPr>
  </w:p>
  <w:p w14:paraId="1C1E5FBC"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6ECA8" w14:textId="77777777" w:rsidR="00CF5527" w:rsidRDefault="00CF552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A9D597C"/>
    <w:multiLevelType w:val="hybridMultilevel"/>
    <w:tmpl w:val="A8D22B64"/>
    <w:lvl w:ilvl="0" w:tplc="B7DACC5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53706"/>
    <w:multiLevelType w:val="hybridMultilevel"/>
    <w:tmpl w:val="F8846D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3F22309A"/>
    <w:multiLevelType w:val="hybridMultilevel"/>
    <w:tmpl w:val="9398AC2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3DD4724"/>
    <w:multiLevelType w:val="hybridMultilevel"/>
    <w:tmpl w:val="F8846D4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05955817">
    <w:abstractNumId w:val="4"/>
  </w:num>
  <w:num w:numId="2" w16cid:durableId="1622803478">
    <w:abstractNumId w:val="12"/>
  </w:num>
  <w:num w:numId="3" w16cid:durableId="1833520139">
    <w:abstractNumId w:val="2"/>
  </w:num>
  <w:num w:numId="4" w16cid:durableId="1623535692">
    <w:abstractNumId w:val="12"/>
    <w:lvlOverride w:ilvl="0">
      <w:startOverride w:val="1"/>
    </w:lvlOverride>
  </w:num>
  <w:num w:numId="5" w16cid:durableId="579146611">
    <w:abstractNumId w:val="12"/>
    <w:lvlOverride w:ilvl="0">
      <w:startOverride w:val="1"/>
    </w:lvlOverride>
  </w:num>
  <w:num w:numId="6" w16cid:durableId="1161694226">
    <w:abstractNumId w:val="22"/>
  </w:num>
  <w:num w:numId="7" w16cid:durableId="2075662653">
    <w:abstractNumId w:val="9"/>
  </w:num>
  <w:num w:numId="8" w16cid:durableId="1031343185">
    <w:abstractNumId w:val="11"/>
  </w:num>
  <w:num w:numId="9" w16cid:durableId="1318150302">
    <w:abstractNumId w:val="20"/>
  </w:num>
  <w:num w:numId="10" w16cid:durableId="674766431">
    <w:abstractNumId w:val="13"/>
  </w:num>
  <w:num w:numId="11" w16cid:durableId="2103526387">
    <w:abstractNumId w:val="21"/>
  </w:num>
  <w:num w:numId="12" w16cid:durableId="492915261">
    <w:abstractNumId w:val="14"/>
  </w:num>
  <w:num w:numId="13" w16cid:durableId="1785684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0151496">
    <w:abstractNumId w:val="17"/>
  </w:num>
  <w:num w:numId="15" w16cid:durableId="582909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97440">
    <w:abstractNumId w:val="7"/>
  </w:num>
  <w:num w:numId="17" w16cid:durableId="538707127">
    <w:abstractNumId w:val="15"/>
  </w:num>
  <w:num w:numId="18" w16cid:durableId="1315139969">
    <w:abstractNumId w:val="5"/>
  </w:num>
  <w:num w:numId="19" w16cid:durableId="1993215710">
    <w:abstractNumId w:val="15"/>
  </w:num>
  <w:num w:numId="20" w16cid:durableId="2070112220">
    <w:abstractNumId w:val="6"/>
  </w:num>
  <w:num w:numId="21" w16cid:durableId="1258322286">
    <w:abstractNumId w:val="18"/>
  </w:num>
  <w:num w:numId="22" w16cid:durableId="1125151914">
    <w:abstractNumId w:val="0"/>
  </w:num>
  <w:num w:numId="23" w16cid:durableId="1363287326">
    <w:abstractNumId w:val="16"/>
  </w:num>
  <w:num w:numId="24" w16cid:durableId="1888640329">
    <w:abstractNumId w:val="3"/>
  </w:num>
  <w:num w:numId="25" w16cid:durableId="984436448">
    <w:abstractNumId w:val="10"/>
  </w:num>
  <w:num w:numId="26" w16cid:durableId="791706854">
    <w:abstractNumId w:val="1"/>
  </w:num>
  <w:num w:numId="27" w16cid:durableId="917514622">
    <w:abstractNumId w:val="19"/>
  </w:num>
  <w:num w:numId="28" w16cid:durableId="2473451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1302D"/>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36FA"/>
    <w:rsid w:val="00275109"/>
    <w:rsid w:val="002A1A4D"/>
    <w:rsid w:val="002A54F1"/>
    <w:rsid w:val="002C6FCB"/>
    <w:rsid w:val="002D23E0"/>
    <w:rsid w:val="002E135A"/>
    <w:rsid w:val="002E471C"/>
    <w:rsid w:val="002E6E01"/>
    <w:rsid w:val="00301F13"/>
    <w:rsid w:val="003333F2"/>
    <w:rsid w:val="00364432"/>
    <w:rsid w:val="00380DB0"/>
    <w:rsid w:val="00392B14"/>
    <w:rsid w:val="003B1EFC"/>
    <w:rsid w:val="003C7923"/>
    <w:rsid w:val="003D2DBB"/>
    <w:rsid w:val="003E6732"/>
    <w:rsid w:val="0043676C"/>
    <w:rsid w:val="0044452F"/>
    <w:rsid w:val="004846AF"/>
    <w:rsid w:val="00485628"/>
    <w:rsid w:val="00493D6A"/>
    <w:rsid w:val="004D160C"/>
    <w:rsid w:val="004D5D30"/>
    <w:rsid w:val="00500637"/>
    <w:rsid w:val="00526911"/>
    <w:rsid w:val="005307E4"/>
    <w:rsid w:val="00536601"/>
    <w:rsid w:val="00545F2C"/>
    <w:rsid w:val="00547B27"/>
    <w:rsid w:val="0055106E"/>
    <w:rsid w:val="00553078"/>
    <w:rsid w:val="005737E6"/>
    <w:rsid w:val="00581C9D"/>
    <w:rsid w:val="005906C4"/>
    <w:rsid w:val="00590874"/>
    <w:rsid w:val="00597BDF"/>
    <w:rsid w:val="005B67AA"/>
    <w:rsid w:val="005C113E"/>
    <w:rsid w:val="005D354B"/>
    <w:rsid w:val="005D69FF"/>
    <w:rsid w:val="005E6B2F"/>
    <w:rsid w:val="005F090E"/>
    <w:rsid w:val="005F0A2E"/>
    <w:rsid w:val="00625952"/>
    <w:rsid w:val="0064624F"/>
    <w:rsid w:val="00662C68"/>
    <w:rsid w:val="0066703F"/>
    <w:rsid w:val="00690CFA"/>
    <w:rsid w:val="006A09E6"/>
    <w:rsid w:val="006A716E"/>
    <w:rsid w:val="006C3FCB"/>
    <w:rsid w:val="006C4AE5"/>
    <w:rsid w:val="006D4A00"/>
    <w:rsid w:val="00700904"/>
    <w:rsid w:val="00704479"/>
    <w:rsid w:val="00742DDD"/>
    <w:rsid w:val="0076579F"/>
    <w:rsid w:val="00777375"/>
    <w:rsid w:val="00782973"/>
    <w:rsid w:val="007866A2"/>
    <w:rsid w:val="007C2E7D"/>
    <w:rsid w:val="007E2EEF"/>
    <w:rsid w:val="00805504"/>
    <w:rsid w:val="00830192"/>
    <w:rsid w:val="00832990"/>
    <w:rsid w:val="008466F0"/>
    <w:rsid w:val="00850E29"/>
    <w:rsid w:val="00857B6B"/>
    <w:rsid w:val="00860C7E"/>
    <w:rsid w:val="00871724"/>
    <w:rsid w:val="008809BF"/>
    <w:rsid w:val="0089213C"/>
    <w:rsid w:val="00892FDA"/>
    <w:rsid w:val="008A2FC9"/>
    <w:rsid w:val="008A45AB"/>
    <w:rsid w:val="008C3F2A"/>
    <w:rsid w:val="008C65D1"/>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40FF5"/>
    <w:rsid w:val="00B61FC9"/>
    <w:rsid w:val="00B7667B"/>
    <w:rsid w:val="00B91A1F"/>
    <w:rsid w:val="00BA02E2"/>
    <w:rsid w:val="00BB4E04"/>
    <w:rsid w:val="00BC79D8"/>
    <w:rsid w:val="00C00206"/>
    <w:rsid w:val="00C4284A"/>
    <w:rsid w:val="00C47488"/>
    <w:rsid w:val="00C53C30"/>
    <w:rsid w:val="00C53CAA"/>
    <w:rsid w:val="00C743D9"/>
    <w:rsid w:val="00C841CB"/>
    <w:rsid w:val="00C8655A"/>
    <w:rsid w:val="00CD3474"/>
    <w:rsid w:val="00CF5527"/>
    <w:rsid w:val="00D05791"/>
    <w:rsid w:val="00D12377"/>
    <w:rsid w:val="00D12F9A"/>
    <w:rsid w:val="00D153FC"/>
    <w:rsid w:val="00D16943"/>
    <w:rsid w:val="00D32707"/>
    <w:rsid w:val="00D3588B"/>
    <w:rsid w:val="00D35F94"/>
    <w:rsid w:val="00D4632A"/>
    <w:rsid w:val="00D56E64"/>
    <w:rsid w:val="00D93537"/>
    <w:rsid w:val="00D946FE"/>
    <w:rsid w:val="00DA55DA"/>
    <w:rsid w:val="00DB1D4C"/>
    <w:rsid w:val="00DD471A"/>
    <w:rsid w:val="00E036B4"/>
    <w:rsid w:val="00E0488D"/>
    <w:rsid w:val="00E354C7"/>
    <w:rsid w:val="00E35872"/>
    <w:rsid w:val="00E45632"/>
    <w:rsid w:val="00E63431"/>
    <w:rsid w:val="00E704F4"/>
    <w:rsid w:val="00E771CB"/>
    <w:rsid w:val="00E84EBC"/>
    <w:rsid w:val="00E857FD"/>
    <w:rsid w:val="00E90673"/>
    <w:rsid w:val="00E92635"/>
    <w:rsid w:val="00E9338D"/>
    <w:rsid w:val="00EA28F7"/>
    <w:rsid w:val="00EB6F70"/>
    <w:rsid w:val="00F170B4"/>
    <w:rsid w:val="00F23E7C"/>
    <w:rsid w:val="00F40C11"/>
    <w:rsid w:val="00F539AC"/>
    <w:rsid w:val="00F65129"/>
    <w:rsid w:val="00F6643F"/>
    <w:rsid w:val="00F91A10"/>
    <w:rsid w:val="00FD67F1"/>
    <w:rsid w:val="00FE2CC5"/>
    <w:rsid w:val="00FF13D0"/>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1981494842">
      <w:bodyDiv w:val="1"/>
      <w:marLeft w:val="0"/>
      <w:marRight w:val="0"/>
      <w:marTop w:val="0"/>
      <w:marBottom w:val="0"/>
      <w:divBdr>
        <w:top w:val="none" w:sz="0" w:space="0" w:color="auto"/>
        <w:left w:val="none" w:sz="0" w:space="0" w:color="auto"/>
        <w:bottom w:val="none" w:sz="0" w:space="0" w:color="auto"/>
        <w:right w:val="none" w:sz="0" w:space="0" w:color="auto"/>
      </w:divBdr>
    </w:div>
    <w:div w:id="2058580080">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1719</Characters>
  <Application>Microsoft Office Word</Application>
  <DocSecurity>0</DocSecurity>
  <Lines>44</Lines>
  <Paragraphs>19</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dcterms:created xsi:type="dcterms:W3CDTF">2024-05-26T07:00:00Z</dcterms:created>
  <dcterms:modified xsi:type="dcterms:W3CDTF">2026-07-15T16:07:00Z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